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C0" w:rsidRPr="000B5C9A" w:rsidRDefault="001C36E9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90A0BD" wp14:editId="51733E69">
                <wp:simplePos x="0" y="0"/>
                <wp:positionH relativeFrom="margin">
                  <wp:posOffset>4914900</wp:posOffset>
                </wp:positionH>
                <wp:positionV relativeFrom="paragraph">
                  <wp:posOffset>-544830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9" w:rsidRDefault="001C36E9" w:rsidP="001C36E9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1C36E9" w:rsidRDefault="001C36E9" w:rsidP="001C3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0A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2.9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">
                <v:textbox>
                  <w:txbxContent>
                    <w:p w:rsidR="001C36E9" w:rsidRDefault="001C36E9" w:rsidP="001C36E9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1C36E9" w:rsidRDefault="001C36E9" w:rsidP="001C36E9"/>
                  </w:txbxContent>
                </v:textbox>
                <w10:wrap anchorx="margin"/>
              </v:shape>
            </w:pict>
          </mc:Fallback>
        </mc:AlternateContent>
      </w:r>
      <w:r w:rsidR="00974646" w:rsidRPr="000B5C9A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0B5C9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การขออนุญาตเป็นตัวแทนออกของระดับมาตรฐานเออีโอ 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</w:rPr>
        <w:t>(N)</w:t>
      </w:r>
    </w:p>
    <w:p w:rsidR="00513AE8" w:rsidRPr="000B5C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B5C9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B5C9A">
        <w:rPr>
          <w:rFonts w:ascii="TH SarabunPSK" w:hAnsi="TH SarabunPSK" w:cs="TH SarabunPSK"/>
          <w:noProof/>
          <w:sz w:val="32"/>
          <w:szCs w:val="32"/>
          <w:cs/>
        </w:rPr>
        <w:t>กรมศุลกากร</w:t>
      </w:r>
      <w:r w:rsidR="00081011"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กระทรวงการคลัง</w:t>
      </w: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B5C9A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8864" wp14:editId="6BE661F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8A60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2DCA" w:rsidRPr="000B5C9A" w:rsidRDefault="00C02DCA" w:rsidP="00ED46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ประกาศกรมศุลกากรที่ 121/2561 ลงวันที่ 8 พฤษภาคม 2561</w:t>
      </w:r>
    </w:p>
    <w:p w:rsidR="00974646" w:rsidRPr="000B5C9A" w:rsidRDefault="00513AE8" w:rsidP="00ED46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bookmarkStart w:id="0" w:name="_GoBack"/>
      <w:bookmarkEnd w:id="0"/>
    </w:p>
    <w:p w:rsidR="00675E6E" w:rsidRPr="000B5C9A" w:rsidRDefault="00675E6E" w:rsidP="00ED46E4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1. 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 ในการขออนุญาตให้เป็นตัวแทนออกของระดับมาตรฐานเออีโอ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ab/>
        <w:t>(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1)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ตัวแทนออกของที่มีความประสงค์จะขอรับการคัดเลือกให้เป็นตัวแทนออกของระดับมาตรฐานเออีโอ ต้องได้รับอนุญาตจากกรมศุลกากรให้เป็นตัวแทนออกของ และประกอบกิจการตัวแทนออกของตามที่ได้ลงทะเบียนไว้กับกรมศุลกากร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มาแล้วอย่างน้อยสามปี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ต้องเป็นนิติบุคคลที่จดทะเบียนในประเทศไทยและมีทุนจดทะเบียนที่ชำระแล้วไม่ต่ำกว่าหนึ่งล้านบาท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เป็นสมาชิกสมาคมตัวแทนออกของที่กรมศุลกากรรับรองมาแล้วไม่น้อยกว่าสามปี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Pr="000B5C9A">
        <w:rPr>
          <w:rFonts w:ascii="TH SarabunPSK" w:hAnsi="TH SarabunPSK" w:cs="TH SarabunPSK"/>
          <w:noProof/>
          <w:spacing w:val="-8"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4)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มีฐานะทางการเงินมั่นคง โดยพิจารณาจากผลประกอบการที่ได้นำส่งงบการเงินต่อกระทรวงพาณิชย์ ตามข้อกำหนด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ของกระทรวงพาณิชย์ ซึ่งผู้ตรวจสอบบัญชีได้รับรองว่าเป็นกิจการที่มีกำไรย้อนหลังสามปีบัญชีสุดท้ายติดต่อกัน</w:t>
      </w:r>
    </w:p>
    <w:p w:rsidR="00A222C0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(5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ไม่มีประวัติการกระทำความผิดตามมาตรา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204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หรือมาตรา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242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แห่งพระราชบัญญัติศุลกากร พ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. 2560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หรือความผิดฐานปลอมเอกสารและใช้เอกสารปลอมตามประมวลกฎหมายอาญา และคดีถึงที่สุดแล้ว โดยให้ตรวจสอบประวัติย้อนหลังไม่เกินสามปี นับแต่วันยื่นใบสมัครขอเป็นตัวแทนออกของระดับมาตรฐานเออีโอ</w:t>
      </w:r>
    </w:p>
    <w:p w:rsidR="00A222C0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6)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มีความพร้อมในการปฏิบัติพิธีการศุลกากรด้วยระบบอิเล็กทรอนิกส์ตามหลักเกณฑ์ที่กรมศุลกากรกำหนด</w:t>
      </w:r>
    </w:p>
    <w:p w:rsidR="00A222C0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7)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มีผู้ชำนาญการศุลกากรที่กรมศุลกากรรับรองปฏิบัติหน้าที่ประจำอย่างน้อยหนึ่งคน และมีพนักงานหรือลูกจ้าง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ที่ได้ลงทะเบียนเป็นผู้ปฏิบัติงานเกี่ยวกับการออกของในจำนวนที่เหมาะสมกับปริมาณงานของตัวแทนออกของนั้น</w:t>
      </w:r>
      <w:r w:rsidRPr="000B5C9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ๆ</w:t>
      </w:r>
    </w:p>
    <w:p w:rsidR="00A222C0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Pr="000B5C9A">
        <w:rPr>
          <w:rFonts w:ascii="TH SarabunPSK" w:hAnsi="TH SarabunPSK" w:cs="TH SarabunPSK"/>
          <w:noProof/>
          <w:spacing w:val="-6"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8)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มีคู่มือหรือระเบียบมาตรฐานการปฏิบัติงาน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(Standard Operating Procedure)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มีแผนควบคุม มีระบบการจัดการ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และการประเมินความเสี่ยงในด้านความปลอดภัยในการดำเนินธุรกิจในด้านต่าง ๆ ภายใต้คำแนะนำเพื่อความปลอดภัย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ในห่วงโซ่อุปทาน รายละเอียดตามเอกสารคำแนะนำการรักษาความปลอดภัยประกอบการขอเป็นผู้ประกอบการระดับมาตรฐานเออีโอ</w:t>
      </w:r>
    </w:p>
    <w:p w:rsidR="00675E6E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9)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มีสถานประกอบการที่เหมาะสม สำหรับประกอบกิจการตัวแทนออกของ และตั้งอยู่ ณ ที่ตั้งตามที่จดทะเบียนไว้กับกรมพัฒนาธุรกิจการค้า กระทรวงพาณิชย์</w:t>
      </w:r>
    </w:p>
    <w:p w:rsidR="00675E6E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pacing w:val="-4"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pacing w:val="-4"/>
          <w:sz w:val="32"/>
          <w:szCs w:val="32"/>
        </w:rPr>
        <w:t xml:space="preserve">10) </w:t>
      </w:r>
      <w:r w:rsidR="00081011" w:rsidRPr="000B5C9A">
        <w:rPr>
          <w:rFonts w:ascii="TH SarabunPSK" w:hAnsi="TH SarabunPSK" w:cs="TH SarabunPSK"/>
          <w:noProof/>
          <w:spacing w:val="-4"/>
          <w:sz w:val="32"/>
          <w:szCs w:val="32"/>
          <w:cs/>
        </w:rPr>
        <w:t>ไม่เคยถูกเพิกถอนการอนุญาตให้เป็นตัวแทนออกของ หรือไม่เคยถูกเพิกถอนสถานภาพการเป็นตัวแทนออกของ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ระดับมาตรฐานเออีโอ ในช่วงสามปีย้อนหลังนับแต่วันที่ยื่นใบสมัคร</w:t>
      </w:r>
    </w:p>
    <w:p w:rsidR="00675E6E" w:rsidRPr="000B5C9A" w:rsidRDefault="00675E6E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675E6E" w:rsidRPr="000B5C9A" w:rsidRDefault="00A222C0" w:rsidP="00ED46E4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ab/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2. </w:t>
      </w:r>
      <w:r w:rsidR="00675E6E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</w:t>
      </w:r>
      <w:r w:rsidR="00675E6E" w:rsidRPr="000B5C9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ร</w:t>
      </w:r>
    </w:p>
    <w:p w:rsidR="00675E6E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ตัวแทนออกของที่ประสงค์จะเป็นตัวแทนออกของระดับมาตรฐานเออีโอ สามารถยื่นใบสมัครได้ที่ส่วนมาตรฐานเออีโอ กองมาตรฐานพิธีการและราคาศุลกากร พร้อมเอกสารประกอบตามแบบแนบท้ายนี้</w:t>
      </w:r>
    </w:p>
    <w:p w:rsidR="00675E6E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รายละเอียดประกอบการพิจารณา เช่น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2.1)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หนังสือรับรองการจดทะเบียนนิติบุคคล และเอกสารประกอบอื่น ๆ เช่น สำเนาใบทะเบียนภาษีมูลค่าเพิ่ม และสำเนาบัญชีรายชื่อผู้ถือหุ้นจากกรมพัฒนาธุรกิจการค้า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pacing w:val="-8"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2.2)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บัญชีรายชื่อผู้ชำนาญการศุลกากร และพนักงานหรือลูกจ้างที่ปฏิบัติงานเกี่ยวกับการออกของ พร้อมหนังสือ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รับรองการว่าจ้าง ตามแนบท้ายนี้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2.3)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สำเนางบการเงินตามข้อกำหนดของกระทรวงพาณิชย์ย้อนหลังสามปี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2.4)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แผนที่ และแผนผังแสดงที่ตั้งของอาคารสถานที่และบริเวณโดยรอบของสถานประกอบการซึ่งแสดงให้เห็นถึงการรักษาความปลอดภัย </w:t>
      </w:r>
      <w:r w:rsidR="00675E6E" w:rsidRPr="000B5C9A">
        <w:rPr>
          <w:rFonts w:ascii="TH SarabunPSK" w:hAnsi="TH SarabunPSK" w:cs="TH SarabunPSK"/>
          <w:noProof/>
          <w:sz w:val="32"/>
          <w:szCs w:val="32"/>
        </w:rPr>
        <w:t>(Site Plan)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2.5)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แบบประเมินมาตรการรักษาความปลอดภัย พร้อมเอกสารประกอบคำอธิบายในการดำเนินมาตรการรักษา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ความปลอดภัย ตามที่ระบุในเอกสารคำแนะนำการรักษาความปลอดภัยประกอบการขอเป็นผู้ประกอบการระดับมาตรฐานเออีโอ</w:t>
      </w:r>
    </w:p>
    <w:p w:rsidR="00675E6E" w:rsidRPr="000B5C9A" w:rsidRDefault="00A222C0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0B5C9A">
        <w:rPr>
          <w:rFonts w:ascii="TH SarabunPSK" w:hAnsi="TH SarabunPSK" w:cs="TH SarabunPSK"/>
          <w:noProof/>
          <w:spacing w:val="-8"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2.6)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แบบแสดงหลักฐานเกี่ยวกับสถิติหรือประมาณการที่จะขอรับเงินชดเชยค่าภาษีอากรตามพระราชบัญญัติชดเชยค่าภาษีอากรสินค้าส่งออกที่ผลิตในราชอาณาจักร พ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. 2524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 xml:space="preserve">และยอดเงินอากรที่ขอคืนตามมาตรา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29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แห่งพระราชบัญญัติศุลกากร พ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. 2560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ของผู้นำของเข้าและผู้ส่งของออก ที่มอบอำนาจให้ปฏิบัติงานออกของในช่วงสามเดือน ก่อนวันยื่นใบสมัคร</w:t>
      </w:r>
      <w:r w:rsidR="00ED46E4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ขอเป็นตัวแทนออกของระดับมาตรฐานเออีโอ</w:t>
      </w:r>
    </w:p>
    <w:p w:rsidR="00675E6E" w:rsidRPr="000B5C9A" w:rsidRDefault="00675E6E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ในกรณีผู้มีอำนาจลงนามไม่สามารถมายื่นเอกสารได้ด้วยตนเอง ผู้รับมอบอำนาจกระทำการแทนต้องมีหนังสือมอบอำนาจพร้อมติดอากรแสตมป์ และเอกสารแสดงตน ได้แก่ บัตรประชาชนหรือหนังสือเดินทางของผู้มีอำนาจลงนามและผู้รับมอบอำนาจ</w:t>
      </w:r>
      <w:r w:rsidR="00A222C0" w:rsidRPr="000B5C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ทั้งนี้ เอกสารต่าง ๆ ของผู้สมัคร กรมศุลกากรจะถือเป็นความลับ และใช้เพื่อประกอบการพิจารณาของกรมศุลกากรเท่านั้น</w:t>
      </w:r>
    </w:p>
    <w:p w:rsidR="00675E6E" w:rsidRPr="000B5C9A" w:rsidRDefault="00675E6E" w:rsidP="00675E6E">
      <w:pPr>
        <w:tabs>
          <w:tab w:val="left" w:pos="993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675E6E" w:rsidRPr="000B5C9A" w:rsidRDefault="00A222C0" w:rsidP="00ED46E4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noProof/>
          <w:sz w:val="32"/>
          <w:szCs w:val="32"/>
        </w:rPr>
        <w:tab/>
        <w:t>3.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การตรวจสอบเอกสาร คุณสมบัติ และสถานประกอบการ</w:t>
      </w:r>
    </w:p>
    <w:p w:rsidR="00675E6E" w:rsidRPr="000B5C9A" w:rsidRDefault="00A222C0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ส่วนมาตรฐานเออีโอ กองมาตรฐานพิธีการและราคาศุลกากร จะพิจารณาสถานภาพภายหลังจากที่ได้ทำการตรวจสอบเอกสาร ตรวจสอบคุณสมบัติและสถานประกอบการแล้ว</w:t>
      </w:r>
    </w:p>
    <w:p w:rsidR="00675E6E" w:rsidRPr="000B5C9A" w:rsidRDefault="00675E6E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pacing w:val="-10"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pacing w:val="-10"/>
          <w:sz w:val="32"/>
          <w:szCs w:val="32"/>
          <w:cs/>
        </w:rPr>
        <w:t>กรณีที่ผู้สมัครไม่ดำเนินการยื่นเอกสารหรือปฏิบัติตามหลักเกณฑ์และเงื่อนไขที่กำหนดให้ถูกต้องครบถ้วน กรมศุลกากร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จะทำหนังสือแจ้งให้ผู้สมัครทราบ หากผู้สมัครเพิกเฉย ไม่ดำเนินการแก้ไขให้ถูกต้องครบถ้วนภายในเวลาที่กำหนด โดยไม่มี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lastRenderedPageBreak/>
        <w:t>เหตุอันควร ครบสองครั้ง ให้ถือว่าผู้สมัครไม่ประสงค์จะดำเนินการสมัครเป็นตัวแทนออกของระดับมาตรฐานเออีโอต่อไป และกรมศุลกากรจะยกเลิกใบสมัครของผู้สมัครรายนั้น ทั้งนี้ ไม่ตัดสิทธิ์ในการสมัครใหม่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ผู้ที่จะได้รับการอนุญาตให้เป็นตัวแทนออกของระดับมาตรฐานเออีโอ จะต้องผ่านการประเมินผลการตรวจสอบคุณสมบัติ สถานประกอบการ และการปฏิบัติงานเกี่ยวกับการออกของด้วยระบบอิเล็กทรอนิกส์ ตามหลักเกณฑ์ที่กรมศุลกากรกำหนด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(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</w:rPr>
        <w:t xml:space="preserve">3) </w:t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ในกรณีที่ผู้สมัครไม่ผ่านการพิจารณา กรมศุลกากรจะมีหนังสือแจ้งผลการพิจารณาพร้อมเหตุผลให้ทราบ โดยผู้สมัคร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สามารถยื่นคำร้องขอให้ทบทวนผลการพิจารณา ตามแบบแนบท้ายนี้ ณ ส่วนมาตรฐานเออีโอ กองมาตรฐานพิธีการและราคาศุลกากร ภายในสามสิบวัน นับแต่วันที่ได้รับหนังสือ พร้อมแนบเอกสารและหลักฐานที่จำเป็นเพิ่มเติม กรมศุลกากรจะดำเนินการพิจารณาทบทวนและแจ้งผลให้ทราบภายในสี่สิบห้าวัน นับแต่วันที่ได้รับคำร้อง ผลการพิจารณาทบทวนให้ถือเป็นที่สุด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ผู้ที่ได้รับอนุญาตให้เป็นตัวแทนออกของระดับมาตรฐานเออีโอ จะต้องทำสัญญาประกันและทัณฑ์บน และ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วางหลักทรัพย์ค้ำประกันที่เป็นหนังสือค้ำประกันของธนาคาร หรือหลักทรัพย์ค้ำประกันอย่างอื่นตามที่กรมศุลกากรเห็นชอบในวงเงินไม่ต่ำกว่าสองล้านบาทแต่ไม่เกินสิบล้านบาท เพื่อเป็นหลักประกันการเรียกค่าภาษีอากรหรือภาระหนี้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pacing w:val="-8"/>
          <w:sz w:val="32"/>
          <w:szCs w:val="32"/>
          <w:cs/>
        </w:rPr>
        <w:t>ค่าภาษีอากร หรือการเรียกคืนเงินชดเชยค่าภาษีอากรหรือการเรียกคืนเงินอากรที่ได้รับคืนไปแล้ว หรือการเรียกให้ชำระเบี้ยปรับ หรือค่าปรับ หรือค่าเสียหายใด ๆ ตามแบบที่กรมศุลกากรกำหนด ภายในสามสิบวัน นับแต่วันที่กรมศุลกากรประกาศอนุญาต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ให้เป็นตัวแทนออกของระดับมาตรฐานเออีโอ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กรณีที่มีธุรกรรมเกี่ยวกับการขอรับเงินชดเชยค่าภาษีอากรตามพระราชบัญญัติชดเชยค่าภาษีอากรสินค้าส่งออกที่ผลิตในราชอาณาจักร พ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. 2524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หรือการขอคืนอากรตามมาตรา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29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แห่งพระราชบัญญัติศุลกากร พ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. 2560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ให้วางหลักประกันในวงเงินร้อยละยี่สิบห้าของประมาณการที่จะขอรับเงินชดเชยค่าภาษีอากรหรือยอดเงินคืนอากรตามมาตรา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29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ในช่วงสามเดือนรวมกันก่อนวันยื่นใบสมัคร</w:t>
      </w:r>
    </w:p>
    <w:p w:rsidR="00F0616D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กรมศุลกากรจะพิจารณาทบทวนสถานภาพของตัวแทนออกของระดับมาตรฐานเออีโอทุก ๆ สามปี นับแต่วันที่ได้รับอนุญาตให้เป็นตัวแทนออกของระดับมาตรฐานเออีโอ </w:t>
      </w:r>
    </w:p>
    <w:p w:rsidR="00675E6E" w:rsidRPr="000B5C9A" w:rsidRDefault="00F0616D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ab/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เมื่อครบกำหนดสามปี กรมศุลกากรจะมีหนังสือแจ้งให้ตัวแทนออกของระดับมาตรฐานเออีโอจัดทำแบบประเมิน</w:t>
      </w:r>
      <w:r w:rsidR="00ED46E4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br/>
      </w:r>
      <w:r w:rsidR="00ED46E4" w:rsidRPr="000B5C9A">
        <w:rPr>
          <w:rFonts w:ascii="TH SarabunPSK" w:hAnsi="TH SarabunPSK" w:cs="TH SarabunPSK" w:hint="cs"/>
          <w:noProof/>
          <w:sz w:val="32"/>
          <w:szCs w:val="32"/>
          <w:cs/>
        </w:rPr>
        <w:t>มาตร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การรักษาความปลอดภัยพร้อมเอกสารประกอบ ยื่นที่ส่วนมาตรฐานเออีโอ กองมาตรฐานพิธีการและราคาศุลกากร ภายในหกสิบวัน นับแต่วันที่ได้รับหนังสือแจ้ง และกรมศุลกากรจะทำการตรวจสอบเอกสาร ตรวจสอบคุณสมบัติ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และ</w:t>
      </w:r>
      <w:r w:rsidR="00ED46E4" w:rsidRPr="000B5C9A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เข้าตรวจประเมินสถานประกอบการตามมาตรการรักษาความปลอดภัยของโครงการผู้ประกอบการระดับมาตรฐานเออีโอ โดยจะแจ้งให้ทราบเป็นการล่วงหน้าอย่างน้อยสามสิบวันก่อนเข้าตรวจ ทั้งนี้ ตัวแทนออกของระดับมาตรฐานเออีโออาจขอ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lastRenderedPageBreak/>
        <w:t>เลื่อนการตรวจสอบทบทวนได้อีกสิบห้าวัน โดยต้องมีหนังสือแจ้งขอเลื่อนต่อส่วนมาตรฐานเออีโอ กองมาตรฐานพิธีการและราคาศุลกากร ล่วงหน้าไม่น้อยกว่าเจ็ดวันก่อนวันนัดตรวจ</w:t>
      </w:r>
    </w:p>
    <w:p w:rsidR="00675E6E" w:rsidRPr="000B5C9A" w:rsidRDefault="00675E6E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เมื่อพนักงานศุลกากรทำการตรวจสอบสถานประกอบการแล้วพบว่า มาตรการรักษาความปลอดภัยไม่เป็นไปตามมาตรฐานที่กำหนด ตัวแทนออกของระดับมาตรฐานเออีโอจะต้องทำการปรับปรุงมาตรการรักษาความปลอดภัยตามที่ได้รับคำแนะนำให้เสร็จสิ้นภายในหกสิบวัน นับแต่วันที่ได้รับแจ้ง</w:t>
      </w:r>
    </w:p>
    <w:p w:rsidR="00675E6E" w:rsidRPr="000B5C9A" w:rsidRDefault="00675E6E" w:rsidP="00ED46E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ผู้ที่ผ่านการทบทวนสถานภาพ จะต้องผ่านการประเมินผลการตรวจสอบคุณสมบัติ สถานประกอบการ และการปฏิบัติงานเกี่ยวกับการออกของด้วยระบบอิเล็กทรอนิกส์ ตามหลักเกณฑ์ที่กรมศุลกากรกำหนด และสามารถคงไว้ซึ่งมาตรการรักษาความปลอดภัยของโครงการผู้ประกอบการระดับมาตรฐานเออีโอ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ab/>
      </w:r>
      <w:r w:rsidR="00B93074" w:rsidRPr="000B5C9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6)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กรมศุลกากรมีอำนาจเข้าตรวจสอบสถานประกอบการของตัวแทนออกของระดับมาตรฐานเออีโอในด้านที่เกี่ยวข้องกับมาตรการรักษาความปลอดภัย ในกรณีมีเหตุอันควรสงสัย โดยจะมีหนังสือแจ้งให้ทราบล่วงหน้าอย่างน้อยสามสิบวันก่อนเข้าตรวจสอบ</w:t>
      </w:r>
    </w:p>
    <w:p w:rsidR="00A40F95" w:rsidRPr="000B5C9A" w:rsidRDefault="00A40F95" w:rsidP="00675E6E">
      <w:pPr>
        <w:tabs>
          <w:tab w:val="left" w:pos="993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675E6E" w:rsidRPr="000B5C9A" w:rsidRDefault="00B93074" w:rsidP="00B93074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4. </w:t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เงื่อนไข</w:t>
      </w:r>
    </w:p>
    <w:p w:rsidR="00675E6E" w:rsidRPr="000B5C9A" w:rsidRDefault="00675E6E" w:rsidP="00ED46E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กรมศุลกากร กำหนดให้ตัวแทนออกของระดับมาตรฐานเออีโอ ต้องมีคุณสมบัติและสถานประกอบการต้องจัดให้มีแผนควบคุม มีระบบการจัดการและประเมินความเสี่ยงในด้านความปลอดภัยในการดำเนินธุรกิจในด้านต่าง ๆ ภายใต้คำแนะนำเพื่อความปลอดภัยในห่วงโซ่อุปทาน ครบถ้วน และต้องปฏิบัติหน้าที่ให้เป็นไปตามประกาศกรมศุลกากรที่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121/2561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ลงวันที่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พฤษภาคม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2561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หมวด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ซึ่งจะได้รับสิทธิพิเศษตามประกาศกรมศุลกากรที่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121/2561 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ลงวันที่ 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พฤษภาคม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2561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หมวด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3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อาทิเช่น สิทธิพิเศษด้านพิธีการศุลกากรนำของเข้า ด้านพิธีการศุลกากรส่งของออก ด้านพิธีการศุลกากรส่งของกลับออกไป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(Re-Export)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ด้านพิธีการศุลกากรสินค้าถ่ายลำ ด้านพิธีการศุลกากรสินค้าผ่านแดน ด้านการคืนอากรทั่วไป หมวด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4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อาทิเช่น สิทธิพิเศษด้านการคืนอากรตามมาตรา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29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แห่งพระราชบัญญัติศุลกากร พ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>.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ศ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</w:rPr>
        <w:t xml:space="preserve">. 2560 </w:t>
      </w:r>
      <w:r w:rsidR="00081011" w:rsidRPr="000B5C9A">
        <w:rPr>
          <w:rFonts w:ascii="TH SarabunPSK" w:hAnsi="TH SarabunPSK" w:cs="TH SarabunPSK"/>
          <w:noProof/>
          <w:spacing w:val="-6"/>
          <w:sz w:val="32"/>
          <w:szCs w:val="32"/>
          <w:cs/>
        </w:rPr>
        <w:t>สิทธิพิเศษ</w:t>
      </w:r>
      <w:r w:rsidR="00081011" w:rsidRPr="000B5C9A">
        <w:rPr>
          <w:rFonts w:ascii="TH SarabunPSK" w:hAnsi="TH SarabunPSK" w:cs="TH SarabunPSK"/>
          <w:noProof/>
          <w:sz w:val="32"/>
          <w:szCs w:val="32"/>
          <w:cs/>
        </w:rPr>
        <w:t>ด้านการชดเชยค่าภาษีอากร เป็นต้น</w:t>
      </w:r>
    </w:p>
    <w:p w:rsidR="00675E6E" w:rsidRPr="000B5C9A" w:rsidRDefault="00675E6E" w:rsidP="00675E6E">
      <w:pPr>
        <w:tabs>
          <w:tab w:val="left" w:pos="993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675E6E" w:rsidRPr="000B5C9A" w:rsidRDefault="00B93074" w:rsidP="00B93074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081011" w:rsidRPr="000B5C9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หมายเหตุ</w:t>
      </w:r>
    </w:p>
    <w:p w:rsidR="00675E6E" w:rsidRPr="000B5C9A" w:rsidRDefault="00115F8B" w:rsidP="00B93074">
      <w:pPr>
        <w:tabs>
          <w:tab w:val="left" w:pos="709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675E6E" w:rsidRPr="000B5C9A">
        <w:rPr>
          <w:rFonts w:ascii="TH SarabunPSK" w:hAnsi="TH SarabunPSK" w:cs="TH SarabunPSK" w:hint="cs"/>
          <w:noProof/>
          <w:sz w:val="32"/>
          <w:szCs w:val="32"/>
          <w:cs/>
        </w:rPr>
        <w:t xml:space="preserve">(1) </w:t>
      </w:r>
      <w:r w:rsidR="001C758B" w:rsidRPr="000B5C9A">
        <w:rPr>
          <w:rFonts w:ascii="TH SarabunPSK" w:hAnsi="TH SarabunPSK" w:cs="TH SarabunPSK"/>
          <w:noProof/>
          <w:sz w:val="32"/>
          <w:szCs w:val="32"/>
          <w:cs/>
        </w:rPr>
        <w:t>การนับระยะเวลาเป็นไปตามตารางขั้นตอนคู่มือด้านล่าง โดยจะเริ่มนับเมื่อเจ้าหน้าที่ได้ตรวจสอบความถูกต้องครบถ้วนและปฏิบัติตามหลักเกณฑ์และเงื่อนไขเรียบร้อยแล้ว</w:t>
      </w:r>
    </w:p>
    <w:p w:rsidR="00513AE8" w:rsidRPr="000B5C9A" w:rsidRDefault="00115F8B" w:rsidP="00B93074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5C9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675E6E" w:rsidRPr="000B5C9A">
        <w:rPr>
          <w:rFonts w:ascii="TH SarabunPSK" w:hAnsi="TH SarabunPSK" w:cs="TH SarabunPSK" w:hint="cs"/>
          <w:noProof/>
          <w:sz w:val="32"/>
          <w:szCs w:val="32"/>
          <w:cs/>
        </w:rPr>
        <w:t xml:space="preserve">(2) </w:t>
      </w:r>
      <w:r w:rsidR="00675E6E" w:rsidRPr="000B5C9A">
        <w:rPr>
          <w:rFonts w:ascii="TH SarabunPSK" w:hAnsi="TH SarabunPSK" w:cs="TH SarabunPSK"/>
          <w:noProof/>
          <w:sz w:val="32"/>
          <w:szCs w:val="32"/>
          <w:cs/>
        </w:rPr>
        <w:t xml:space="preserve">ค่าธรรมเนียมคู่มือสำหรับประชาชน </w:t>
      </w:r>
      <w:r w:rsidR="00675E6E" w:rsidRPr="000B5C9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675E6E" w:rsidRPr="000B5C9A">
        <w:rPr>
          <w:rFonts w:ascii="TH SarabunPSK" w:hAnsi="TH SarabunPSK" w:cs="TH SarabunPSK"/>
          <w:noProof/>
          <w:sz w:val="32"/>
          <w:szCs w:val="32"/>
          <w:cs/>
        </w:rPr>
        <w:t>บาท</w:t>
      </w:r>
      <w:r w:rsidR="00675E6E" w:rsidRPr="000B5C9A">
        <w:rPr>
          <w:rFonts w:ascii="TH SarabunPSK" w:hAnsi="TH SarabunPSK" w:cs="TH SarabunPSK"/>
          <w:noProof/>
          <w:sz w:val="32"/>
          <w:szCs w:val="32"/>
        </w:rPr>
        <w:t>/</w:t>
      </w:r>
      <w:r w:rsidR="00675E6E" w:rsidRPr="000B5C9A">
        <w:rPr>
          <w:rFonts w:ascii="TH SarabunPSK" w:hAnsi="TH SarabunPSK" w:cs="TH SarabunPSK"/>
          <w:noProof/>
          <w:sz w:val="32"/>
          <w:szCs w:val="32"/>
          <w:cs/>
        </w:rPr>
        <w:t>หน้า</w:t>
      </w:r>
    </w:p>
    <w:p w:rsidR="0067367B" w:rsidRPr="000B5C9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B5C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0B5C9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92"/>
      </w:tblGrid>
      <w:tr w:rsidR="005F53BD" w:rsidRPr="000B5C9A" w:rsidTr="005F53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Pr="000B5C9A" w:rsidRDefault="005F53BD" w:rsidP="005F53BD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5F53BD" w:rsidRPr="000B5C9A" w:rsidRDefault="005F53BD" w:rsidP="005F53BD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หมายเหตุ: -) </w:t>
            </w:r>
          </w:p>
          <w:p w:rsidR="005F53BD" w:rsidRPr="000B5C9A" w:rsidRDefault="005F53BD" w:rsidP="005F53BD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ระบบตรวจคัดเลือกและประเมินผลผู้ประกอบการระดับมาตรฐานเออีโอ</w:t>
            </w:r>
          </w:p>
          <w:p w:rsidR="005F53BD" w:rsidRPr="000B5C9A" w:rsidRDefault="005F53BD" w:rsidP="005F53BD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: https://tas.thainsw.net/</w:t>
            </w:r>
          </w:p>
          <w:p w:rsidR="005F53BD" w:rsidRPr="000B5C9A" w:rsidRDefault="005F53BD" w:rsidP="005F53BD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/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เว็บไซต์และช่องทางออนไลน์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D" w:rsidRPr="000B5C9A" w:rsidRDefault="005F53BD" w:rsidP="005F53BD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5F53BD" w:rsidRPr="000B5C9A" w:rsidRDefault="005F53BD" w:rsidP="005F53B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เปิดให้บริการตลอด 24 ชั่วโมง</w:t>
            </w:r>
          </w:p>
        </w:tc>
      </w:tr>
      <w:tr w:rsidR="00B4081B" w:rsidRPr="000B5C9A" w:rsidTr="005F53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B5C9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B4081B" w:rsidRPr="000B5C9A" w:rsidRDefault="007952EC" w:rsidP="00B4081B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noProof/>
                <w:spacing w:val="-6"/>
                <w:sz w:val="28"/>
                <w:cs/>
              </w:rPr>
              <w:t xml:space="preserve">ส่วนมาตรฐานเออีโอ กองมาตรฐานพิธีการและราคาศุลกากร </w:t>
            </w:r>
            <w:r w:rsidRPr="000B5C9A">
              <w:rPr>
                <w:rFonts w:ascii="TH SarabunPSK" w:hAnsi="TH SarabunPSK" w:cs="TH SarabunPSK" w:hint="cs"/>
                <w:iCs/>
                <w:noProof/>
                <w:spacing w:val="-6"/>
                <w:sz w:val="28"/>
                <w:cs/>
              </w:rPr>
              <w:t xml:space="preserve">อาคาร 120 ปี </w:t>
            </w:r>
            <w:r w:rsidR="005F53BD" w:rsidRPr="000B5C9A">
              <w:rPr>
                <w:rFonts w:ascii="TH SarabunPSK" w:hAnsi="TH SarabunPSK" w:cs="TH SarabunPSK" w:hint="cs"/>
                <w:iCs/>
                <w:noProof/>
                <w:spacing w:val="-6"/>
                <w:sz w:val="28"/>
                <w:cs/>
              </w:rPr>
              <w:t>ชั้น 2</w:t>
            </w:r>
            <w:r w:rsidR="005F53BD" w:rsidRPr="000B5C9A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กรมศุลกากร เลขที่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ถนนสุนทรโกษา เขตคลองเตย กรุงเทพฯ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>10110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E" w:rsidRPr="000B5C9A" w:rsidRDefault="00B4081B" w:rsidP="00675E6E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B4081B" w:rsidRPr="000B5C9A" w:rsidRDefault="00B4081B" w:rsidP="00675E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วัน จันทร์ ถึง วันศุกร์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0B5C9A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="00675E6E" w:rsidRPr="000B5C9A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พักกลางวัน</w:t>
            </w:r>
            <w:r w:rsidR="00675E6E" w:rsidRPr="000B5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081011" w:rsidRPr="000B5C9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B5C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B5C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B5C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7171" w:rsidRPr="000B5C9A">
        <w:rPr>
          <w:rFonts w:ascii="TH SarabunPSK" w:hAnsi="TH SarabunPSK" w:cs="TH SarabunPSK"/>
          <w:noProof/>
          <w:sz w:val="32"/>
          <w:szCs w:val="32"/>
        </w:rPr>
        <w:t>74</w:t>
      </w:r>
      <w:r w:rsidR="00081011" w:rsidRPr="000B5C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77171" w:rsidRPr="000B5C9A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B5C9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B5C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B5C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B5C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B5C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เจ้าหน้าที่ตรวจสอบใบสมัครฯ และเอกสารประกอบให้ถูกต้องครบถ้วน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ระยะเวลาให้บริการนับตั้งแต่วันที่เอกสารครบถ้วนสมบูรณ์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="00DE4E4D"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0B5C9A" w:rsidRDefault="00081011" w:rsidP="007952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="00A77171"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เจ้าหน้าที่ตรวจประวัติและรอผลตรวจประวัติการกระทำความผิด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ระยะเวลาให้บริการนับถัดจากวันที่เจ้าหน้าที่ได้รับใบสมัครฯ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และเอกสารประกอบถูกต้องครบถ้วนแล้ว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B5C9A" w:rsidRDefault="00081011" w:rsidP="007952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="00A77171"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เจ้าหน้าที่กำหนดวันนัดตรวจและรอเอกสารวันนัดตรวจประเมินสถานประกอบการ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นับจากวันที่ผู้ประกอบการมีความพร้อมในการเข้ารับการตรวจประเมินสถานประกอบการโดยเจ้าหน้าที่จะมีหนังสือแจ้งวันนัดตรวจประเมินสถานประกอบการ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B5C9A" w:rsidRDefault="00081011" w:rsidP="007952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="00A77171"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ไปตรวจประเมินสถานประกอบการของผู้ขอรับการพิจารณาอนุมัติเป็นผู้ประกอบการระดับมาตรฐานเออีโอ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ระยะเวลาและจำนวนครั้งในการตรวจประเมินฯ ขึ้นอยู่กับจำนวนสาขาและความพร้อมของผู้ประกอบการ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="00A77171"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เจ้าหน้าที่สรุปผลการตรวจประเมินและเสนอความเห็นต่อกรมศุลกากรเพื่อพิจารณาอนุญาตให้เป็นผู้ประกอบการระดับมาตรฐานเออีโอ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นับถัดจากวันที่ผู้ประกอบการแก้ไขปรับปรุงครบถ้วนสมบูรณ์ตามคำแนะนำที่ได้รับจากเจ้าหน้าที่ภายหลังจากที่ตรวจประเมินสถานประกอบการเสร็จเรียบร้อยแล้ว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B5C9A" w:rsidRDefault="00A7717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45</w:t>
            </w:r>
            <w:r w:rsidR="00081011" w:rsidRPr="000B5C9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</w:t>
            </w: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0B5C9A" w:rsidTr="00310762">
        <w:tc>
          <w:tcPr>
            <w:tcW w:w="846" w:type="dxa"/>
          </w:tcPr>
          <w:p w:rsidR="0067367B" w:rsidRPr="000B5C9A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6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0B5C9A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0B5C9A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อธิบดีหรือผู้ที่อธิบดีมอบหมายพิจารณาอนุญาต</w:t>
            </w:r>
            <w:r w:rsidRPr="000B5C9A">
              <w:rPr>
                <w:rFonts w:ascii="TH SarabunPSK" w:hAnsi="TH SarabunPSK" w:cs="TH SarabunPSK"/>
                <w:noProof/>
                <w:sz w:val="28"/>
              </w:rPr>
              <w:t>/</w:t>
            </w: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ไม่อนุญาต และแจ้งผลการพิจารณา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0B5C9A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(1.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กรณีอนุญาต โดยออกเป็นประกาศกรมศุลกากรเพื่อให้ผู้ประกอบการระดับมาตรฐานเออีโอจัดทำสัญญาฯ พร้อมทั้งวางหลักทรัพย์ค้ำประกัน ภายใน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 นับแต่วันออกประกาศ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2.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กรณีไม่อนุญาต ผู้สมัคร สามารถยื่นคำร้องขอให้ทบทวนผลการพิจารณา ณ ส่วนมาตรฐานเออีโอ กรมศุลกากร ภายใน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วัน นับแต่วันที่ได้รับหนังสือแจ้งผลการพิจารณา พร้อมแนบเอกสารและหลักฐานที่จำเป็นเพิ่มเติม กรมศุลกากรจะดำเนินการพิจารณาทบทวนและแจ้งผลการทบทวนให้ทราบภายใน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 xml:space="preserve">45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 นับแต่วันที่ได้รับคำร้อง ผลการพิจารณาทบทวนให้ถือเป็นที่สุด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B5C9A" w:rsidRDefault="00A7717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14</w:t>
            </w:r>
            <w:r w:rsidR="00081011" w:rsidRPr="000B5C9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B5C9A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0B5C9A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4646" w:rsidRPr="000B5C9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B5C9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B5C9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B5C9A" w:rsidRDefault="0067367B" w:rsidP="00A222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B5C9A" w:rsidRDefault="0067367B" w:rsidP="00A222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B5C9A" w:rsidRDefault="0067367B" w:rsidP="00A222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หนังสือรับรองนิติบุคคล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หนังสือรับรองออกให้ไม่เกิน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เดือนนับจากวันที่ยื่นคำขอ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BA7B55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:rsidR="002B4FD3" w:rsidRPr="000B5C9A" w:rsidRDefault="002B4FD3" w:rsidP="002D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50350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เจ้าพนักงานศุลกากรจะถ่ายสำเนาเอกสารจากเอกสารฉบับจริง โดย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กรมการปกครอง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หนังสือเดินทาง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2118169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ใช้เฉพาะกรณีกรรมการนิติบุคคลเป็นชาวต่างชาติ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หนังสืออนุญาตให้ทำงาน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(Work Permit)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ของกรรมการผู้มีอำนาจกระทำการแทนนิติบุคคล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932426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ใช้เฉพาะกรณีกรรมการนิติบุคคลเป็นชาวต่างชาติ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กรมการจัดหางาน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บัญชีรายชื่อผู้ถือหุ้น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. 5)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1582172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 ทุกหน้า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ใบทะเบียนภาษีมูลค่าเพิ่ม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ภ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พ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.20)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6939507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กรมสรรพากร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บัตรประจำตัวประชาชนของผู้มอบอำนาจ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212419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กรมการปกครอง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บัตรประจำตัวประชาชนของผู้รับมอบอำนาจ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3337277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กรมการปกครอง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รายการจดทะเบียนจัดตั้ง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. 3)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376050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หนังสือรับรอง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ออกให้ไม่เกิน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เดือนนับจากวันที่ยื่นใบสมัคร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รายการจดทะเบียนแก้ไขเพิ่มเติม และ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หรือ มติพิเศษ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) (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.4)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1555697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ออกให้ไม่เกิน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เดือนนับจากวันที่ยื่นใบสมัครฯ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ใบสมัครเป็นตัวแทนออกของระดับมาตรฐานเออีโอ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646703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กรมศุลกากร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12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แบบประเมินมาตรการรักษาความปลอดภัย พร้อมเอกสารประกอบคำอธิบายในการดำเนินมาตรการรักษาความปลอดภัย ตามที่ระบุใน คำแนะนำการรักษาความปลอดภัยประกอบการขอเป็นผู้ประกอบการระดับมาตรฐานเออีโอ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952710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ไม่อนุญาตให้ทำการเปลี่ยนแปลงรูปแบบของแบบประเมินฯ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ห้ามกรอกรายละเอียดใด ๆลงในช่อง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”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หมายเหตุ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”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ในแบบประเมินฯ ซึ่งเป็นช่องสำหรับเจ้าหน้าที่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กรมศุลกากร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13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หนังสือมอบอำนาจกระทำการแทนนิติบุคคล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57500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ต้องติดอากรแสตมป์ให้ครบถ้วนตามกฎหมายกำหนด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14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แผนที่ และแผนผังแสดงที่ตั้งของอาคารสถานที่ และบริเวณโดยรอบของสถานประกอบการซึ่งแสดงให้เห็นถึงการรักษาความปลอดภัย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>(Site plan)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2142713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15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งบการเงินตามข้อกำหนดของกระทรวงพาณิชย์ย้อนหลัง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 นับแต่วันที่สมัคร โดยมีผู้สอบบัญชีรับอนุญาตที่รับรองงบการเงินในรอบระยะเวลาบัญชีที่ยื่นคำขอฯ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A40F95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82187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A40F95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 </w:t>
            </w:r>
            <w:r w:rsidR="00A40F95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16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หนังสือรับรองการเป็นสมาชิกของสมาคมที่เกี่ยวกับการออกของที่กรมศุลกากรเห็นชอบมาแล้วไม่น้อยกว่า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2835478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อาทิ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(1)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สมาคมชิปปิ้งแห่งประเทศไทย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(2)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สมาคมตัวแทนออกของรับอนุญาตไทย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17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บัญชีรายชื่อผู้ชำนาญการศุลกากรพร้อมหนังสือรับรองการว่าจ้าง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,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หนังสือรับรองการเป็นผู้ชำนาญการศุลกากร และบัตรประชาชนของผู้ชำนาญการศุลกากร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518899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18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บัญชีรายชื่อพนักงานหรือลูกจ้างที่ปฏิบัติงานเกี่ยวกับการออกของ พร้อมหนังสือรับรองการว่าจ้าง และบัตรประชาชนของพนักงานหรือลูกจ้างที่ปฏิบัติงานเกี่ยวกับการออกของ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923137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19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ประมาณการที่จะขอรับเงินชดเชยค่าภาษีอากร และยอดเงินอากรที่ขอคืนตามมาตรา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29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ในช่วง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เดือนก่อนวันยื่นใบสมัคร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8863169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20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หนังสือนำส่งเอกสารแก้ไขเพิ่มเติม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044711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ใช้เฉพาะกรณีมีการยื่นเอกสารแก้ไขเพิ่มเติม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ต้องยื่นหนังสือนำส่งฯ ทุกครั้งที่มีการนำส่งเอกสารแก้ไขเพิ่มเติม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21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หนังสือชี้แจงผลการขาดทุนและประมาณการรายได้ล่วงหน้า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2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55990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ใช้เฉพาะกรณีคุณสมบัติไม่ครบถ้วน เช่น  กรณีมีผลกำไรไม่เป็นไปตามกำหนด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22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หนังสือขอผ่อนผันหลักเกณฑ์ วิธีการ และเงื่อนไขตามประกาศ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1838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ใช้เฉพาะกรณีมีเหตุไม่ตรงตามหลักเกณฑ์ วิธีการ และเงื่อนไขในประกาศ เช่น กรณีมีผลกำไรไม่เป็นไปตามกำหนด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23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งบการเงินในปีถัดจากปีที่ผลกำไรไม่เป็นไปตามกำหนด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99723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ใช้เฉพาะกรณีคุณสมบัติไม่ครบถ้วน เช่น กรณีมีผลกำไรไม่เป็นไปตามกำหนด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0E0BE0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0E0BE0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0E0BE0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 </w:t>
            </w:r>
            <w:r w:rsidR="000E0BE0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24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หนังสือชี้แจงการควบรวมบริษัท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666479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ใช้เฉพาะกรณีมีการควบรวมบริษัท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0B5C9A" w:rsidTr="000E5F48">
        <w:tc>
          <w:tcPr>
            <w:tcW w:w="846" w:type="dxa"/>
          </w:tcPr>
          <w:p w:rsidR="00E8524B" w:rsidRPr="000B5C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t>25</w:t>
            </w:r>
            <w:r w:rsidRPr="000B5C9A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0B5C9A" w:rsidRDefault="0067367B" w:rsidP="00A22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0B5C9A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งบการเงินตามข้อกำหนดของกระทรวงพาณิชย์ย้อนหลัง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0B5C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 ของบริษัทที่ควบรวมทั้งหมด โดยมีผู้สอบบัญชีรับอนุญาตที่รับรองงบการเงินในรอบระยะเวลาบัญชีที่ยื่นคำขอฯ</w:t>
            </w:r>
          </w:p>
          <w:p w:rsidR="00CD595C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0B5C9A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สำเนา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0B5C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0B5C9A" w:rsidRDefault="000B5C9A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1713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B5C9A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0B5C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ใช้เฉพาะกรณีมีการควบรวมบริษัท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0E0BE0" w:rsidRPr="000B5C9A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0E0BE0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0E0BE0" w:rsidRPr="000B5C9A">
              <w:rPr>
                <w:rFonts w:ascii="TH SarabunPSK" w:hAnsi="TH SarabunPSK" w:cs="TH SarabunPSK"/>
                <w:noProof/>
                <w:sz w:val="28"/>
                <w:cs/>
              </w:rPr>
              <w:t xml:space="preserve"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 </w:t>
            </w:r>
            <w:r w:rsidR="000E0BE0" w:rsidRPr="000B5C9A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0B5C9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0B5C9A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C9A">
              <w:rPr>
                <w:rFonts w:ascii="TH SarabunPSK" w:hAnsi="TH SarabunPSK" w:cs="TH SarabunPSK"/>
                <w:noProof/>
                <w:sz w:val="28"/>
              </w:rPr>
              <w:lastRenderedPageBreak/>
              <w:t>-</w:t>
            </w:r>
          </w:p>
        </w:tc>
      </w:tr>
    </w:tbl>
    <w:p w:rsidR="00CD595C" w:rsidRPr="000B5C9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B5C9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B5C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B5C9A" w:rsidRDefault="00CD595C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B5C9A" w:rsidRDefault="00CD595C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B5C9A" w:rsidRDefault="00CD595C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B5C9A" w:rsidTr="008D6120">
        <w:tc>
          <w:tcPr>
            <w:tcW w:w="10075" w:type="dxa"/>
            <w:gridSpan w:val="3"/>
          </w:tcPr>
          <w:p w:rsidR="008D6120" w:rsidRPr="000B5C9A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9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0B5C9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B5C9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B5C9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B5C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B5C9A" w:rsidRDefault="000B2BF5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B5C9A" w:rsidRDefault="000B2BF5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B5C9A" w:rsidTr="00527864">
        <w:tc>
          <w:tcPr>
            <w:tcW w:w="846" w:type="dxa"/>
          </w:tcPr>
          <w:p w:rsidR="000B2BF5" w:rsidRPr="000B5C9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B5C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5C9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ถนนสุนทรโกษา เขตคลองเตย กรุงเทพฯ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โทรศัพท์สายด่วนศุลกากร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1332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ในวันและเวลาราชการ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หมายเลข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0 2667 6919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ถนนสุนทรโกษา เขตคลองเตย กรุงเทพฯ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10110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จดหมายอิเล็กทรอนิกส์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(e-mail)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ctc@customs.go.th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B5C9A" w:rsidTr="00527864">
        <w:tc>
          <w:tcPr>
            <w:tcW w:w="846" w:type="dxa"/>
          </w:tcPr>
          <w:p w:rsidR="000B2BF5" w:rsidRPr="000B5C9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B5C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5C9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B5C9A" w:rsidTr="00527864">
        <w:tc>
          <w:tcPr>
            <w:tcW w:w="846" w:type="dxa"/>
          </w:tcPr>
          <w:p w:rsidR="000B2BF5" w:rsidRPr="000B5C9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B5C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5C9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- www.pacc.go.th / www.facebook.com/PACC.GO.TH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B5C9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B5C9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B5C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B5C9A" w:rsidRDefault="000B2BF5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B5C9A" w:rsidRDefault="000B2BF5" w:rsidP="00A22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B5C9A" w:rsidTr="00527864">
        <w:tc>
          <w:tcPr>
            <w:tcW w:w="846" w:type="dxa"/>
          </w:tcPr>
          <w:p w:rsidR="000B2BF5" w:rsidRPr="000B5C9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B5C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5C9A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ใบสมัครเป็นตัวแทนออกของระดับมาตรฐานเออีโอ</w:t>
            </w:r>
          </w:p>
          <w:p w:rsidR="001A5925" w:rsidRPr="000B5C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B5C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B5C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B5C9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B5C9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675E6E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B5C9A">
        <w:rPr>
          <w:rFonts w:ascii="TH SarabunPSK" w:hAnsi="TH SarabunPSK" w:cs="TH SarabunPSK"/>
          <w:noProof/>
          <w:sz w:val="32"/>
          <w:szCs w:val="32"/>
        </w:rPr>
        <w:t>-</w:t>
      </w:r>
    </w:p>
    <w:sectPr w:rsidR="00527864" w:rsidRPr="00675E6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35B8D"/>
    <w:rsid w:val="00081011"/>
    <w:rsid w:val="00094217"/>
    <w:rsid w:val="000A00DA"/>
    <w:rsid w:val="000A59C7"/>
    <w:rsid w:val="000B2BF5"/>
    <w:rsid w:val="000B5C9A"/>
    <w:rsid w:val="000E0BE0"/>
    <w:rsid w:val="000E5F48"/>
    <w:rsid w:val="000F4DAA"/>
    <w:rsid w:val="00115F8B"/>
    <w:rsid w:val="0018011C"/>
    <w:rsid w:val="001A5925"/>
    <w:rsid w:val="001C36E9"/>
    <w:rsid w:val="001C758B"/>
    <w:rsid w:val="001D1B76"/>
    <w:rsid w:val="001D50D0"/>
    <w:rsid w:val="001F693D"/>
    <w:rsid w:val="00224397"/>
    <w:rsid w:val="00235AE0"/>
    <w:rsid w:val="00261A4F"/>
    <w:rsid w:val="00282033"/>
    <w:rsid w:val="002B4FD3"/>
    <w:rsid w:val="002D5CE3"/>
    <w:rsid w:val="00310762"/>
    <w:rsid w:val="003A318D"/>
    <w:rsid w:val="004D7C74"/>
    <w:rsid w:val="00513AE8"/>
    <w:rsid w:val="00527864"/>
    <w:rsid w:val="00541FF4"/>
    <w:rsid w:val="00586D86"/>
    <w:rsid w:val="005F53BD"/>
    <w:rsid w:val="00606261"/>
    <w:rsid w:val="00646D41"/>
    <w:rsid w:val="0065732E"/>
    <w:rsid w:val="0067367B"/>
    <w:rsid w:val="00675E6E"/>
    <w:rsid w:val="00695FA2"/>
    <w:rsid w:val="00727E67"/>
    <w:rsid w:val="0076075F"/>
    <w:rsid w:val="007952EC"/>
    <w:rsid w:val="00812105"/>
    <w:rsid w:val="00815F25"/>
    <w:rsid w:val="008B4E9A"/>
    <w:rsid w:val="008D6120"/>
    <w:rsid w:val="008E64DA"/>
    <w:rsid w:val="00962AAE"/>
    <w:rsid w:val="00974646"/>
    <w:rsid w:val="009A04E3"/>
    <w:rsid w:val="00A222C0"/>
    <w:rsid w:val="00A3213F"/>
    <w:rsid w:val="00A36052"/>
    <w:rsid w:val="00A40F95"/>
    <w:rsid w:val="00A47360"/>
    <w:rsid w:val="00A77171"/>
    <w:rsid w:val="00B4081B"/>
    <w:rsid w:val="00B424FF"/>
    <w:rsid w:val="00B86199"/>
    <w:rsid w:val="00B93074"/>
    <w:rsid w:val="00BA7B55"/>
    <w:rsid w:val="00C02DCA"/>
    <w:rsid w:val="00C14D7A"/>
    <w:rsid w:val="00CA3FE9"/>
    <w:rsid w:val="00CC02C2"/>
    <w:rsid w:val="00CD595C"/>
    <w:rsid w:val="00DE4E4D"/>
    <w:rsid w:val="00DF19F7"/>
    <w:rsid w:val="00E269AE"/>
    <w:rsid w:val="00E73DC4"/>
    <w:rsid w:val="00E8524B"/>
    <w:rsid w:val="00EB02D7"/>
    <w:rsid w:val="00ED46E4"/>
    <w:rsid w:val="00F0616D"/>
    <w:rsid w:val="00F134F4"/>
    <w:rsid w:val="00FB363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6C70-F4D5-4BF3-9ABB-4A2D877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3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21DF0"/>
    <w:rsid w:val="000F6EF6"/>
    <w:rsid w:val="00140A8D"/>
    <w:rsid w:val="003D3954"/>
    <w:rsid w:val="004C7D26"/>
    <w:rsid w:val="0056046F"/>
    <w:rsid w:val="005B7A39"/>
    <w:rsid w:val="005D5EED"/>
    <w:rsid w:val="00681D5B"/>
    <w:rsid w:val="006C5B5C"/>
    <w:rsid w:val="00725CFE"/>
    <w:rsid w:val="0080364E"/>
    <w:rsid w:val="008B7B0C"/>
    <w:rsid w:val="009B4526"/>
    <w:rsid w:val="00AF1E2F"/>
    <w:rsid w:val="00E854E6"/>
    <w:rsid w:val="00F2648F"/>
    <w:rsid w:val="00F93095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5749-189C-45B2-A749-73EF19E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33</cp:revision>
  <cp:lastPrinted>2021-03-03T08:46:00Z</cp:lastPrinted>
  <dcterms:created xsi:type="dcterms:W3CDTF">2015-07-20T08:12:00Z</dcterms:created>
  <dcterms:modified xsi:type="dcterms:W3CDTF">2023-09-12T03:26:00Z</dcterms:modified>
</cp:coreProperties>
</file>