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B1E9A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-525780</wp:posOffset>
                </wp:positionV>
                <wp:extent cx="1461770" cy="304800"/>
                <wp:effectExtent l="0" t="0" r="24130" b="190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E9A" w:rsidRDefault="009B1E9A" w:rsidP="009B1E9A">
                            <w:pPr>
                              <w:pStyle w:val="Header"/>
                            </w:pPr>
                            <w:r>
                              <w:rPr>
                                <w:cs/>
                              </w:rPr>
                              <w:t>แก้ไขล่าสุด 06/2566</w:t>
                            </w:r>
                          </w:p>
                          <w:p w:rsidR="009B1E9A" w:rsidRDefault="009B1E9A" w:rsidP="009B1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87pt;margin-top:-41.4pt;width:115.1pt;height:2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">
                <v:textbox>
                  <w:txbxContent>
                    <w:p w:rsidR="009B1E9A" w:rsidRDefault="009B1E9A" w:rsidP="009B1E9A">
                      <w:pPr>
                        <w:pStyle w:val="Header"/>
                      </w:pPr>
                      <w:r>
                        <w:rPr>
                          <w:cs/>
                        </w:rPr>
                        <w:t>แก้ไขล่าสุด 06/2566</w:t>
                      </w:r>
                    </w:p>
                    <w:p w:rsidR="009B1E9A" w:rsidRDefault="009B1E9A" w:rsidP="009B1E9A"/>
                  </w:txbxContent>
                </v:textbox>
                <w10:wrap anchorx="margin"/>
              </v:shape>
            </w:pict>
          </mc:Fallback>
        </mc:AlternateConten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ผ่อนผันทำใบสุทธินำกลับสำหรับสินค้าที่ส่งออกไปนอกราชอาณาจักรโดยทางพัสดุไปรษณีย์และจะนำกลับเข้ามาในราชอาณาจักร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กรมศุลกากร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กระทรวงการคลัง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E1CE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04E74" w:rsidRDefault="00513AE8" w:rsidP="009A04E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04E74" w:rsidRDefault="00081011" w:rsidP="00104E7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กรณีผู้ส่งของออกทางไปรษณีย์มิได้ขอทำใบสุทธินำกลับไว้ขณะส่งออก สำหรับของดังต่อไปนี้</w:t>
      </w:r>
    </w:p>
    <w:p w:rsidR="00104E74" w:rsidRDefault="00081011" w:rsidP="00104E7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สิ่งของที่ส่งออกและนำกลับเข้ามาในประเทศไทยภายในหนึ่งปี โดยไม่เปลี่ยนแปลงลักษณะหรือรูปแต่ประการใดและซึ่งเป็นไปตามประเภทพิกัดอัตราอากรอากรขาออกสำหรับของตามประเภท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ภาค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แห่งพระราชกำหนดพิกัดอัตราศุลกากร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2530 (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การยกเว้นอากรขาเข้าสำหรับของที่นำกลับเข้ามาตามเงื่อนไขที่กฎหมายกำหนด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ำเป็นต้องมีใบสุทธินำกลับในขณะที่นำของนั้นกลับเข้ามาในประเทศไทยเพื่อใช้ประกอบการขอยกเว้นอากรขาเข้า</w:t>
      </w:r>
    </w:p>
    <w:p w:rsidR="00104E74" w:rsidRDefault="00081011" w:rsidP="00104E74">
      <w:pPr>
        <w:spacing w:after="0"/>
        <w:ind w:firstLine="567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สิ่งของที่นำเข้ามาในประเทศไทยโดยเสียอากรไว้ครบถ้วนแล้ว และภายหลังส่งกลับออกไปซ่อม ณ ต่างประเทศ หากนำกลับเข้ามาภายใน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โดยไม่เปลี่ยนแปลงลักษณะหรือรูปแต่ประการใดซึ่งเป็นของตามประเภทพิกัดอัตราอากรอากรขาออกสำหรับของตามประเภท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ภาค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แห่งพระราชกำหนดพิกัดอัตราศุลกากร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2530 (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กเว้นอากรขาเข้าสำหรับของที่นำเข้ามาในประเทศไทยซึ่งได้เสียอากรไว้ครบถ้วนแล้วและภายหลังส่งกลับออกไปซ่อม ณ ต่างประเทศ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ำเป็นต้องมีใบสุทธินำกลับในขณะที่นำของนั้นกลับเข้ามาในประเทศไทยเพื่อใช้ประกอบการขอยกเว้นอากรขาเข้าเพียงเท่าราคาหรือปริมาณแห่งของเดิมที่ส่งออกไปเท่านั้น สำหรับราคาหรือปริมาณที่เพิ่มขึ้นเนื่องจากการซ่อมให้เสียอากรตามพิกัดอัตราอากรของของเดิมที่ส่งออกไปซ่อมโดยคำนวณจากราคาหรือปริมาณที่เพิ่มขึ้นทั้งนี้ไม่รวมค่าใช้จ่ายใน การขนส่งและการประกันภัย</w:t>
      </w:r>
    </w:p>
    <w:p w:rsidR="00513AE8" w:rsidRPr="00104E74" w:rsidRDefault="00081011" w:rsidP="00104E74">
      <w:pPr>
        <w:spacing w:after="0"/>
        <w:ind w:firstLine="567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ให้ผู้รับสิ่งของส่งทางไปรษณีย์ระหว่างประเทศยื่นคำร้องขอผ่อนผันทำใบสุทธินำกลับ พร้อมใบขนสินค้าขาออกและบัญชีราคาสินค้าเพื่อการพิจารณาผ่อนผัน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104E74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กรณีผู้นำเข้าประสงค์จะให้ศุลกากรออกสำเนาใบขนสินค้าขาออก จะต้องชำระค่าธรรมเนียมสำเนาใบขนสินค้าขาออก </w:t>
      </w:r>
      <w:r w:rsidRPr="00586D86">
        <w:rPr>
          <w:rFonts w:ascii="Tahoma" w:hAnsi="Tahoma" w:cs="Tahoma"/>
          <w:noProof/>
          <w:sz w:val="20"/>
          <w:szCs w:val="20"/>
        </w:rPr>
        <w:t xml:space="preserve">40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หน้า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กรณีใบขนสินค้าขาออกที่ขอผ่อนผันทำใบสุทธินำกลับสำหรับสิ่งของประเภทที่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เป็นใบขนสินค้าใช้สิทธิประโยชน์ขอชดเชยอากรหรือขอคืนอากร ระยะเวลาให้บริการจะไม่เป็นไปตามกำหนดเนื่องจากต้องสอบถามการใช้สิทธิประโยชน์กับหน่วยงา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190496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Pr="00AE5402" w:rsidRDefault="00190496" w:rsidP="0019049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AE540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เฉพาะช่องทางติดต่อ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</w:pPr>
            <w:r w:rsidRPr="00AE540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ที่อยู่ไปรษณีย์ทางอิเล็กทรอนิกส์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AE5402">
              <w:rPr>
                <w:rFonts w:ascii="Tahoma" w:hAnsi="Tahoma" w:cs="Tahoma" w:hint="cs"/>
                <w:i/>
                <w:iCs/>
                <w:sz w:val="20"/>
                <w:szCs w:val="20"/>
                <w:cs/>
              </w:rPr>
              <w:t>(อีเมล์)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ช่องทางหลัก</w:t>
            </w:r>
            <w:r w:rsidRPr="00AE5402">
              <w:rPr>
                <w:rFonts w:ascii="Tahoma" w:hAnsi="Tahoma" w:cs="Tahoma" w:hint="cs"/>
                <w:iCs/>
                <w:sz w:val="20"/>
                <w:szCs w:val="20"/>
                <w:cs/>
              </w:rPr>
              <w:t xml:space="preserve">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: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cform@customs.go.th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1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72000000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2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73000000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3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74000000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4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75000000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  <w:p w:rsidR="00FD7CF0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สำนักงานศุลกากรภาคที่ 5 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FD7CF0"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>75160000</w:t>
            </w:r>
            <w:r w:rsidR="00FD7CF0" w:rsidRPr="00AE5402">
              <w:rPr>
                <w:rFonts w:ascii="Tahoma" w:hAnsi="Tahoma" w:cs="Tahoma"/>
                <w:iCs/>
                <w:sz w:val="20"/>
                <w:szCs w:val="20"/>
              </w:rPr>
              <w:t>@customs.go.th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Pr="00AE5402" w:rsidRDefault="00190496" w:rsidP="0019049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AE5402">
              <w:rPr>
                <w:rFonts w:ascii="Tahoma" w:hAnsi="Tahoma" w:cs="Tahoma"/>
                <w:b/>
                <w:bCs/>
                <w:i/>
                <w:iCs/>
                <w:spacing w:val="-2"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AE5402">
              <w:rPr>
                <w:rFonts w:ascii="Tahoma" w:hAnsi="Tahoma" w:cs="Tahoma"/>
                <w:i/>
                <w:iCs/>
                <w:spacing w:val="-2"/>
                <w:sz w:val="20"/>
                <w:szCs w:val="20"/>
                <w:cs/>
              </w:rPr>
              <w:t>เปิดให้บริการตลอด 24 ชั่วโมง</w:t>
            </w:r>
          </w:p>
        </w:tc>
      </w:tr>
      <w:tr w:rsidR="00190496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Pr="00AE5402" w:rsidRDefault="00190496" w:rsidP="0019049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E540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Pr="00AE5402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AE5402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AE5402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190496" w:rsidRPr="00AE5402" w:rsidRDefault="00190496" w:rsidP="0019049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กรมศุลกากร เลขที่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10110/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AE54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Pr="00AE5402" w:rsidRDefault="00190496" w:rsidP="0019049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AE5402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AE5402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190496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Default="00190496" w:rsidP="0019049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90496" w:rsidRPr="001A5925" w:rsidRDefault="00190496" w:rsidP="00190496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190496" w:rsidRPr="00B4081B" w:rsidRDefault="00190496" w:rsidP="00190496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สำนักงานศุลกากร หรือด่านศุลกากรที่ให้บริการ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6" w:rsidRPr="00081011" w:rsidRDefault="00190496" w:rsidP="0019049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90496" w:rsidRDefault="0019049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90496" w:rsidRDefault="0019049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90496" w:rsidRDefault="00190496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ตรวจสอบคำร้องขอผ่อนผันทำใบสุทธินำกลับพร้อมเอกสารประกอบ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อนุมัติการผ่อนผันให้ทำใบสุทธินำกลับ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จุดรับคำขอของกรมศุลกากร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เลือกแสดงเอกสารลำดับที่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เป็นการแสดงเพื่อยืนยันตัวตน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บัตรประจำตัวข้าราชการหรือพนักงานองค์การของรัฐ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2147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79813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กรมการกงสุล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ใบอนุญาตขับขี่รถยนต์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82481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หากเจ้าพนักงานศุลกากรต้องการสำเนา 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กรมการขนส่งทางบก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6377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เจ้าพนักงานศุลกากรจะถ่ายสำเนาเอกสารจากเอกสารฉบับจริง โดยผู้ยื่นคำขอต้องรับรองสำเนาโดยการเซ็นชื่อต่อหน้าเจ้าพนักงานศุลกากรเท่านั้น และมีอายุไม่เกิน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เดือนนับถึงวันมาติดต่อกรมศุลกากร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E54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5972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กรณีมอบอำนาจบุคคลอื่นกระทำการแทนพร้อมสำเนาเอกสารยืนยันตัวตนลำดับที่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1-4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อย่างใดอย่างหนึ่ง ของผู้มอบอำนาจและผู้รับมอบอำนาจ พร้อมลงนามรับรองสำเนาถูกต้องและปิดอากรแสตมป์ตามกฎหมายกำหนด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104E74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ประกาศกรมศุลกากรที่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170/2560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ลงวันที่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พฤศจิกายน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2560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เรื่อง กำหนดค่าใช้จ่ายการขอสำเนาใบรับรอง ใบขนสินค้า บัญชีหรือเอกสารอื่นใดที่เกี่ยวกับการศุลกากร 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(3)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ใบขนสินค้า บัญชี หรือเอกสารอื่นใดที่เกี่ยวกับการศุลกากรซึ่งมิได้เป็นความลับ แผ่นละ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104E74" w:rsidRDefault="00104E7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04E74" w:rsidRDefault="00104E7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กลุ่มคุ้มครองและส่งเสริมจริยธรรม กรมศุลกากร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ติดต่อด้วยตนเองในวันและเวลาราชการ ณ กลุ่มคุ้มครองและส่งเสริมจริยธรรม กรมศุลกากร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โทรศัพท์สายด่วนศุลกากร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1332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ในวันและเวลาราชการ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0 2667 6919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 โดยทำเป็นหนังสือส่งมาที่ กลุ่มคุ้มครองและส่งเสริมจริยธรรม กรมศุลกากร 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ถนนสุนทรโกษา เขตคลองเตย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10110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จดหมายอิเล็กทรอนิกส์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(e-mail)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ctc@customs.g</w:t>
            </w:r>
            <w:r w:rsidR="00104E74">
              <w:rPr>
                <w:rFonts w:ascii="Tahoma" w:hAnsi="Tahoma" w:cs="Tahoma"/>
                <w:iCs/>
                <w:noProof/>
                <w:sz w:val="20"/>
                <w:szCs w:val="20"/>
              </w:rPr>
              <w:t>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AE540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01/03/2563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04E74"/>
    <w:rsid w:val="0018011C"/>
    <w:rsid w:val="00190496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26308"/>
    <w:rsid w:val="00974646"/>
    <w:rsid w:val="009A04E3"/>
    <w:rsid w:val="009B1E9A"/>
    <w:rsid w:val="00A3213F"/>
    <w:rsid w:val="00A36052"/>
    <w:rsid w:val="00AE5402"/>
    <w:rsid w:val="00B4081B"/>
    <w:rsid w:val="00B424FF"/>
    <w:rsid w:val="00B86199"/>
    <w:rsid w:val="00C14D7A"/>
    <w:rsid w:val="00C95088"/>
    <w:rsid w:val="00CA3FE9"/>
    <w:rsid w:val="00CC02C2"/>
    <w:rsid w:val="00CD595C"/>
    <w:rsid w:val="00DF19F7"/>
    <w:rsid w:val="00E269AE"/>
    <w:rsid w:val="00E73DC4"/>
    <w:rsid w:val="00E8524B"/>
    <w:rsid w:val="00F134F4"/>
    <w:rsid w:val="00FD7CF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5367-84C1-4F0F-B79B-7E24A3A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74"/>
    <w:rPr>
      <w:rFonts w:ascii="Tahoma" w:hAnsi="Tahoma" w:cs="Angsana New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7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B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105086"/>
    <w:rsid w:val="00155C2F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30CF7"/>
    <w:rsid w:val="00E455D8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15C2-55DD-400B-8455-87492F9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109703@TCA.CUSTOMS.NET</cp:lastModifiedBy>
  <cp:revision>13</cp:revision>
  <cp:lastPrinted>2020-03-02T09:28:00Z</cp:lastPrinted>
  <dcterms:created xsi:type="dcterms:W3CDTF">2015-07-20T08:12:00Z</dcterms:created>
  <dcterms:modified xsi:type="dcterms:W3CDTF">2023-09-12T04:48:00Z</dcterms:modified>
</cp:coreProperties>
</file>