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นำของเข้าทางรถไฟจากประเทศมาเลเซียผ่านด่านพรมแดนเพื่อนำไปปฏิบัติพิธีการศุลกากรและตรวจปล่อยที่โรงพักสินค้าเพื่อตรวจปล่อยของขาเข้าและบรรจุของขาออกที่ขนส่งโดยระบบคอนเทนเนอร์นอกเขตทำเนียบท่าเรือ(รพท.)ของการรถไฟแห่งประเทศไทย(ลาดกระบัง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ด่านศุลกากรปาดังเบซาร์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ของที่ส่งเข้ามาถึงผู้รับไม่ว่าจะอยู่ ณ สถานีใดในราชอาณาจักรนอกจากกรุงเทพฯแล้ว จะต้องปฏิบัติพิธีการศุลกากรว่าด้วยการนำของเข้าที่ด่านศุลกากรต้นทางทั้งสิ้น ถ้าเป็นของที่จะต้องส่งต่อไปยังผู้รับที่สถานีรับปลายทางก็ให้ออกใบสั่งปล่อย (แบบที่ 40 ร.ฟ.) กำกับไปด้วย เพื่อผู้รับจะได้นำไปบรรทุกรถไฟต่อไปโดยหมายเหตุไว้ว่าได้ปฏิบัติพิธีการศุลกากรแล้ว ตามใบขนสินค้าขาเข้าเลขที่เท่าใด และในกรณีที่ส่งไปตรวจปล่อยที่กรุงเทพฯก็ให้หมายเหตุไว้ว่ายังไม่ได้ปฏิบัติพิธีการศุลกากร</w:t>
        <w:br/>
        <w:t xml:space="preserve"/>
        <w:br/>
        <w:t xml:space="preserve">ของที่จะส่งไปปฏิบัติพิธีการศุลกากรและตรวจปล่อยที่โรงพักสินค้าเพื่อตรวจปล่อยของขาเข้าและบรรจุของขาออกที่ขนส่งโดยระบบคอนเทนเนอร์นอกเขตทำเนียบท่าเรือ(รพท.)ของการรถไฟแห่งประเทศไทย(ลาดกระบัง) นั้น เจ้าหน้าที่ศุลกากร จะมัดลวดประทับดวงตราตะกั่ว กศก. ที่หีบห่อหรือที่ประตูตู้รถให้เรียบร้อย หรือพิจารณาใช้วิธีการควบคุมทางศุลกากรอื่นที่เหมาะสม เพื่อแสดงว่าของในนั้นยังมิได้ปฏิบัติพิธีการศุลกากร</w:t>
        <w:br/>
        <w:t xml:space="preserve"/>
        <w:br/>
        <w:t xml:space="preserve">หมายเหตุหากมีการขอรับบริการนอกเวลาราชการ หรือวันหยุดราชการให้ยื่นคำร้องขอทำการในเวลาราชการและชำระค่าธรรมเนียมตามระเบียบ (ถ้ามี)</w:t>
        <w:br/>
        <w:t xml:space="preserve"/>
        <w:br/>
        <w:t xml:space="preserve">หมายเหตุหากมีการขอรับบริการนอกเวลาราชการ หรือวันหยุดราชการให้ยื่นคำร้องขอทำการในเวลาราชการและชำระค่าธรรมเนียมตามใบแนบ ศ.3</w:t>
        <w:br/>
        <w:t xml:space="preserve"/>
        <w:br/>
        <w:t xml:space="preserve">การจัดเก็บค่าธรรมเนียมตามใบแนบ ศ.3</w:t>
        <w:br/>
        <w:t xml:space="preserve"/>
        <w:br/>
        <w:t xml:space="preserve"> อัตราค่าธรรมเนียมสำหรับพนักงานไปประจำการก่อนหรือหลังเวลาราชการหรือในวันหยุดเพื่อสะดวกแก่ผู้ค้า</w:t>
        <w:br/>
        <w:t xml:space="preserve"/>
        <w:br/>
        <w:t xml:space="preserve">(1) ประจำการพิเศษ ณ ศุลกสถาน กรณีขอเปิดที่ทำการพิเศษ (KNOCK DOOR) รายละ 400 บาท</w:t>
        <w:br/>
        <w:t xml:space="preserve"/>
        <w:br/>
        <w:t xml:space="preserve">(2) ประจำการในเรือขาเข้าหรือขาออก</w:t>
        <w:br/>
        <w:t xml:space="preserve"/>
        <w:br/>
        <w:t xml:space="preserve"> (ก) เวลาตั้งแต่ 06.00 น. ถึง 18.00 น. ของวันหยุดราชการ ลำละ  500บาท</w:t>
        <w:br/>
        <w:t xml:space="preserve"/>
        <w:br/>
        <w:t xml:space="preserve"> (ข) เวลาตั้งแต่ 18.00 น. ถึง 24.00 น. ลำละ 500 บาท</w:t>
        <w:br/>
        <w:t xml:space="preserve"/>
        <w:br/>
        <w:t xml:space="preserve"> (ค) เวลาตั้งแต่24.00 น. ถึง 06.00 น. ลำละ500 บาท</w:t>
        <w:br/>
        <w:t xml:space="preserve"/>
        <w:br/>
        <w:t xml:space="preserve"> (ง) ถ้าทำการทั้งขาเข้าและขาออกพร้อมกันให้เรียกเก็บค่าธรรมเนียมเพิ่มขึ้นอีกร้อยละ 50 ของอัตราตามที่กำหนดไว้ใน (ก) (ข) หรือ (ค)แล้วแต่กรณี</w:t>
        <w:br/>
        <w:t xml:space="preserve"/>
        <w:br/>
        <w:t xml:space="preserve">(3) ประจำการในเรือลำเลียงหรือเรือโป๊ะ ที่โรงพักสินค้าหรือที่ซึ่งได้รับอนุมัติแห่งใดแห่งหนึ่ง</w:t>
        <w:br/>
        <w:t xml:space="preserve"/>
        <w:br/>
        <w:t xml:space="preserve"> (ก) เวลาตั้งแต่ 06.00 น. ถึง 18.00 น. ของวันหยุดราชการ ลำละ300บาท</w:t>
        <w:br/>
        <w:t xml:space="preserve"/>
        <w:br/>
        <w:t xml:space="preserve"> (ข) เวลาตั้งแต่ 18.00 น. ถึง 24.00 น. ลำละ 300 บาท</w:t>
        <w:br/>
        <w:t xml:space="preserve"/>
        <w:br/>
        <w:t xml:space="preserve"> (ค) เวลาตั้งแต่ 24.00 น. ถึง 06.00 น. ลำละ300 บาท</w:t>
        <w:br/>
        <w:t xml:space="preserve"/>
        <w:br/>
        <w:t xml:space="preserve">(4) ประจำการ ณ ศุลกสถาน ทำเนียบท่าเรือ โรงพักสินค้า คลังสินค้าทัณฑ์บน หรือที่ซึ่งได้รับอนุมัติแห่งใดแห่งหนึ่งในกรณีตรวจปล่อยของซึ่งนำเข้าหรือส่งออก หรือในกรณีขนของที่ได้ตรวจปล่อยแล้ว</w:t>
        <w:br/>
        <w:t xml:space="preserve"/>
        <w:br/>
        <w:t xml:space="preserve">     (ก) เวลาตั้งแต่ 08.00 น. ถึง 16.30 น. ของวันหยุดราชการ ใบขนสินค้าฉบับละ 200 บาท</w:t>
        <w:br/>
        <w:t xml:space="preserve"/>
        <w:br/>
        <w:t xml:space="preserve">     (ข) เวลาตั้งแต่ 16.30 น. ถึง 24.00 น.              ใบขนสินค้าฉบับละ 200 บาท</w:t>
        <w:br/>
        <w:t xml:space="preserve"/>
        <w:br/>
        <w:t xml:space="preserve">(ค) เวลาตั้งแต่ 24.00 น. ถึง 08.00 น.               ใบขนสินค้าฉบับละ 200 บาท</w:t>
        <w:br/>
        <w:t xml:space="preserve"/>
        <w:br/>
        <w:t xml:space="preserve">(5) ประจำการพิเศษ ณ ศุลกสถานสำหรับเรือประมงค้าปลาไม่เรียกเก็บค่าธรรมเนียม</w:t>
        <w:br/>
        <w:t xml:space="preserve"/>
        <w:br/>
        <w:t xml:space="preserve"> (6) ประจำการพิเศษ ณ ศุลกสถานตาม (1) ประจำการในเรือขาเข้าหรือขาออกตาม (2) และประจำการตาม (4) ในกรณีตรวจปล่อยรถยนต์ส่วนบุคคลซึ่งนำเข้ามาในหรือออกไปนอกราชอาณาจักรพร้อมกับตนเป็นการชั่วคราวเพื่อการท่องเที่ยว ไม่เรียกเก็บค่าธรรมเนียม</w:t>
        <w:br/>
        <w:t xml:space="preserve"/>
        <w:br/>
        <w:t xml:space="preserve">(7) ประจำการพิเศษ ณ ศุลกสถานตาม (1) ประจำในเรือขาเข้าหรือขาออกตาม (2) และประจำการตาม (4) ในกรณีตรวจปล่อยภาพถ่ายและหนังสือพิมพ์ที่นำเข้าหรือส่งออกทางอากาศยานไม่เรียกเก็บค่าธรรมเนียม</w:t>
        <w:br/>
        <w:t xml:space="preserve"/>
        <w:br/>
        <w:t xml:space="preserve">(8) ประจำการพิเศษ ณ ศุลกสถานตาม (1) ในกรณีตรวจปล่อยรถยนต์โดยสารบริการ (SHUTTLE BUS) บนสะพานมิตรภาพไทย- ลาว ซึ่งจัดขึ้นตามมติคณะกรรมาธิการร่วมกำหนดนโยบายบริหารและบำรุงรักษาสะพานมิตรภาพไทย-ลาว เพื่อวิ่งรับส่งผู้โดยสารระหว่างด่านพรมแดนหนองคายกับสาธารณรัฐประชาธิปไตยประชาชนลาวไม่เรียกเก็บค่าธรรมเนียม</w:t>
        <w:br/>
        <w:t xml:space="preserve"/>
        <w:br/>
        <w:t xml:space="preserve">(9) ประจำการ ณ ศุลกสถาน กรณีขอให้กระทำการอย่างหนึ่งอย่างใดนอกจากที่ระบุไว้ใน (2) ถึง (8)</w:t>
        <w:br/>
        <w:t xml:space="preserve"/>
        <w:br/>
        <w:t xml:space="preserve"> (ก) เวลาตั้งแต่ 08.30 น. ถึง 16.30 น. ของวันหยุดราชการ รายละ 200 บาท</w:t>
        <w:br/>
        <w:t xml:space="preserve"/>
        <w:br/>
        <w:t xml:space="preserve"> (ข) เวลาตั้งแต่ 16.30 น. ถึง 24.00 น. รายละ 200 บาท</w:t>
        <w:br/>
        <w:t xml:space="preserve"/>
        <w:br/>
        <w:t xml:space="preserve"> (ค) เวลาตั้งแต่ 24.00 น. ถึง 08.30 น. รายละ200 บาท</w:t>
        <w:br/>
        <w:t xml:space="preserve"/>
        <w:br/>
        <w:t xml:space="preserve">(10) ประจำการพิเศษ ณ ศุลกสถานตาม (1) ประจำการในเรือขาเข้าหรือขาออกตาม (2) ประจำการในเรือลำเลียง หรือเรือโป๊ะตาม (3) ประจำการตรวจปล่อยของหรือขนของที่ได้ตรวจปล่อยแล้วตาม (4) และ ประจำการ ณ ศุลกสถานตาม (9) ในเขตพื้นที่รับผิดชอบของด่านศุลกากรที่มีเขตแดนทางบกติดต่อกับต่างประเทศไม่เรียกเก็บค่าธรรมเนียม</w:t>
        <w:br/>
        <w:t xml:space="preserve"/>
        <w:br/>
        <w:t xml:space="preserve">หมายเหตุ</w:t>
        <w:br/>
        <w:t xml:space="preserve"/>
        <w:br/>
        <w:t xml:space="preserve">(1) การขออนุญาตทำการในวันหยุดราชการ ให้ยื่นคำขอต่อพนักงานศุลกากรภายในเวลาราชการในวันก่อนวันที่ประสงค์จะทำการหนึ่งวัน ส่วนการขออนุญาตทำการก่อนหรือหลังเวลาราชการ ให้ยื่นคำขอภายในเวลาราชการ</w:t>
        <w:br/>
        <w:t xml:space="preserve"/>
        <w:br/>
        <w:t xml:space="preserve">(2) ถ้ามิได้ดำเนินการตามใบอนุญาต ให้คืนค่าธรรมเนียมที่ได้ชำระแล้วกึ่งหนึ่ง</w:t>
        <w:br/>
        <w:t xml:space="preserve"/>
        <w:br/>
        <w:t xml:space="preserve">หมายเหตุ</w:t>
        <w:br/>
        <w:t xml:space="preserve"/>
        <w:br/>
        <w:t xml:space="preserve">ค่าธรรมเนียมคู่มือสำหรับประชาชน แผ่นละ 40 บาท</w:t>
        <w:br/>
        <w:t xml:space="preserve"/>
        <w:br/>
        <w:t xml:space="preserve"/>
        <w:br/>
        <w:t xml:space="preserve">หมายเหตุ</w:t>
        <w:br/>
        <w:t xml:space="preserve"/>
        <w:br/>
        <w:t xml:space="preserve"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(หากมีการขอรับบริการนอกเวลาราชการ หรือวันหยุดราชการให้ยื่นคำร้องขอทำการในเวลาราชการและชำระค่าธรรมเนียมตามระเบียบ (ถ้ามี))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ด่านศุลกากรปาดังเบซาร์ ต.ปาดังเบซาร์ อ.สะเดา จ.สงขลา 90240 โทร. 0-7452-1030/ติดต่อด้วยตนเอง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เจ้าหน้าที่ตรวจสอบเอกสารบัญชีหรือรายละเอียดของสินค้า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ด่านศุลกากรปาดังเบซาร์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เจ้าหน้าที่ดำเนินการพิจารณา/มัดลวดประทับดวงตราตะกั่ว กศก. ที่หีบห่อหรือที่ประตูตู้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(1.ไม่รวมระยะเวลาเตรียมของและกรณีที่เจ้าหน้าที่สงสัย  หรือตรวจพบความผิด ซึ่งจำเป็นต้องใช้เวลาในการตรวจสอบโดยละเอียด</w:t>
              <w:br/>
              <w:t xml:space="preserve">2.กรณีควบคุมด้วยวิธีอื่น จะไม่นับระยะเวลา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ด่านศุลกากรปาดังเบซาร์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เจ้าหน้าที่ศุลกากรบันทึกข้อมูลตรวจปล่อยในระบบคอมพิวเตอร์ของศุลกากร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ด่านศุลกากรปาดังเบซาร์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(เอกสารลำดับที่ 1-4 เลือกใช้เอกสารอย่างใดอย่างหนึ่ง และรับรองความถูกต้องของสำเนาเอกสาร)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บัตรประจำตัวข้าราชการหรือพนักงานองค์การของรัฐ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(เอกสารลำดับที่ 1-4เลือกใช้เอกสารอย่างใดอย่างหนึ่ง และรับรองความถูกต้องของสำเนาเอกสาร)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(เอกสารลำดับที่ 1-4เลือกใช้เอกสารอย่างใดอย่างหนึ่ง และรับรองความถูกต้องของสำเนาเอกสาร กรณีชาวต่างชาติผู้ออกเอกสารเป็นหน่วยงานในประเทศนั้น)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ใบอนุญาตขับขี่รถยนต์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(เอกสารลำดับที่ 1-4เลือกใช้เอกสารอย่างใดอย่างหนึ่ง และรับรองความถูกต้องของสำเนาเอกสาร)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กรมการขนส่งทางบก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หนังสือมอบอำนาจจากเจ้าของยานพาหนะ ( ติดอากรแสตมป์ 10 บาท)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 และรับรองความถูกต้องของสำเนาเอกสาร)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 และรับรองความถูกต้องของสำเนาเอกสาร)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คำร้องขออนุญาตนำของเข้าเก็บใน รพท. – ICD (กศก.69) ที่ได้รับอนุญาตแล้ว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คำร้องขออนุญาตขนย้ายของที่บรรจุในคอนเทนเนอร์จากสำนักงานศุลกากร/ด่านศุลกากร ไปเก็บรักษาที่ รพท. ICD (กศก.16)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บัญชีราคาสินค้า )Invoice)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บัญชีรายละเอียดการบรรจุสินค้า )Packing List)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เอกสารเรียกเก็บค่าระวางบรรทุก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สัญญาประกันภัย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กรมธรรม์ประกันภัย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แคตตาล็อกสินค้า(Catalogue)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รายละเอียดของสินค้า(Specification)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คู่มือการใช้งานของสินค้า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 (Certificate)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หลักฐานการชำระเงิน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หนังสือสัญญาการซื้อขาย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ใบอนุญาต/ใบรับรองสินค้านำเข้า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ค่าทำการล่วงเวลา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(กรณีต้องชำระค่าทำการล่วงเวลา อัตราค่าธรรมเนียม ดูได้ในกระบวนงาน "การขออนุญาตทำการล่วงเวลา")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ระฆังศุลกากร นายด่านศุลกากรปาดังเบซาร์ โทร. 07 452 1030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โทรศัพท์สายด่วนศุลกากร 1332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(ในวันและเวลาราชการ)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โทรสารหมายเลข 0 2671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ไปรษณีย์โดยทำเป็นหนังสือส่งมาที่ กลุ่มคุ้มครองและส่งเสริมจริยธรรม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(กรมศุลกากร ถนนสุนทรโกษา แขวงคลองเตย เขตคลองเตย กรุงเทพมหานคร 10110)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จดหมายอิเล็กทรอนิกส์ (e-Mail) ที่ 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สื่อสารมวลชน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(กรณีที่หัวหน้ากลุ่มคุ้มครองจริยธรรมของกรมศุลกากรเห็นควรรับเป็นเรื่องร้องเรียน)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ติดต่อด้วยตนเองในวันและเวลาราชการ ณ กลุ่มคุ้มครองและส่งเสริมจริยธรรม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(กรมศุลกากร ถนนสุนทรโกษา แขวงคลองเตย เขตคลองเตย กรุงเทพมหานคร)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ศูนย์บริการประชาชนในสังกัดกระทรวงการคลัง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ศูนย์บริการศุลกากร (โทร. 1164) 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